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3F" w:rsidRDefault="00FB4EF2" w:rsidP="00FB4EF2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36"/>
          <w:szCs w:val="40"/>
          <w:lang w:val="en-US" w:eastAsia="ru-RU"/>
        </w:rPr>
      </w:pPr>
      <w:r>
        <w:rPr>
          <w:rFonts w:ascii="Arial Black" w:eastAsia="Times New Roman" w:hAnsi="Arial Black" w:cs="Times New Roman"/>
          <w:b/>
          <w:noProof/>
          <w:color w:val="000000" w:themeColor="text1"/>
          <w:sz w:val="36"/>
          <w:szCs w:val="40"/>
          <w:lang w:eastAsia="uk-UA"/>
        </w:rPr>
        <w:drawing>
          <wp:inline distT="0" distB="0" distL="0" distR="0" wp14:anchorId="6371F593" wp14:editId="25E6E2C5">
            <wp:extent cx="4933950" cy="19333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627" cy="193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3F" w:rsidRPr="002E77A9" w:rsidRDefault="006A7F3F" w:rsidP="006A7F3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</w:pPr>
      <w:r w:rsidRPr="002E77A9"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>«</w:t>
      </w:r>
      <w:r w:rsidRPr="002E77A9">
        <w:rPr>
          <w:sz w:val="20"/>
          <w:lang w:val="en-US"/>
        </w:rPr>
        <w:t xml:space="preserve"> </w:t>
      </w:r>
      <w:r w:rsidR="00BE22AE"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>ONLY</w:t>
      </w:r>
      <w:r w:rsidR="002C6531"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 xml:space="preserve"> LVIV</w:t>
      </w:r>
      <w:r w:rsidR="00BE22AE"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>-</w:t>
      </w:r>
      <w:proofErr w:type="spellStart"/>
      <w:r w:rsidR="00BE22AE"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>Vip</w:t>
      </w:r>
      <w:proofErr w:type="spellEnd"/>
      <w:r w:rsidRPr="002E77A9"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>» TUR PROGRAMI</w:t>
      </w:r>
    </w:p>
    <w:p w:rsidR="006A7F3F" w:rsidRDefault="006A7F3F" w:rsidP="006A7F3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Cs w:val="24"/>
          <w:u w:val="single"/>
          <w:lang w:val="en-US" w:eastAsia="ru-RU"/>
        </w:rPr>
      </w:pPr>
    </w:p>
    <w:p w:rsidR="006A7F3F" w:rsidRPr="00FB4EF2" w:rsidRDefault="00FB4EF2" w:rsidP="00FB4EF2">
      <w:pPr>
        <w:spacing w:after="0" w:line="240" w:lineRule="auto"/>
        <w:jc w:val="center"/>
        <w:rPr>
          <w:rFonts w:ascii="Century Gothic" w:eastAsia="Arial Unicode MS" w:hAnsi="Century Gothic" w:cs="Arial Unicode MS"/>
          <w:bCs/>
          <w:i/>
          <w:iCs/>
          <w:color w:val="000000" w:themeColor="text1"/>
          <w:sz w:val="18"/>
          <w:u w:val="single"/>
          <w:lang w:val="en-US" w:eastAsia="ru-RU"/>
        </w:rPr>
      </w:pPr>
      <w:r>
        <w:rPr>
          <w:rFonts w:ascii="Century Gothic" w:eastAsia="Arial Unicode MS" w:hAnsi="Century Gothic" w:cs="Arial Unicode MS"/>
          <w:bCs/>
          <w:i/>
          <w:iCs/>
          <w:color w:val="000000" w:themeColor="text1"/>
          <w:sz w:val="18"/>
          <w:u w:val="single"/>
          <w:lang w:val="en-US" w:eastAsia="ru-RU"/>
        </w:rPr>
        <w:t>3Gece/4Gün</w:t>
      </w:r>
    </w:p>
    <w:p w:rsidR="006A7F3F" w:rsidRPr="00FB4EF2" w:rsidRDefault="006A7F3F" w:rsidP="006A7F3F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n-US" w:eastAsia="ru-RU"/>
        </w:rPr>
      </w:pPr>
    </w:p>
    <w:p w:rsidR="006A7F3F" w:rsidRPr="00FB4EF2" w:rsidRDefault="006A7F3F" w:rsidP="006A7F3F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</w:pPr>
    </w:p>
    <w:p w:rsidR="00FB4EF2" w:rsidRPr="00FB4EF2" w:rsidRDefault="00BE22AE" w:rsidP="006A7F3F">
      <w:pPr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val="en-US" w:eastAsia="ru-RU"/>
        </w:rPr>
      </w:pPr>
      <w:r>
        <w:rPr>
          <w:rFonts w:ascii="Century Gothic" w:eastAsia="Times New Roman" w:hAnsi="Century Gothic" w:cs="Times New Roman"/>
          <w:b/>
          <w:sz w:val="24"/>
          <w:szCs w:val="20"/>
          <w:lang w:eastAsia="ru-RU"/>
        </w:rPr>
        <w:t>1</w:t>
      </w:r>
      <w:r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 xml:space="preserve"> </w:t>
      </w:r>
      <w:proofErr w:type="spellStart"/>
      <w:r w:rsidR="006A7F3F" w:rsidRPr="00FB4EF2"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>Gün</w:t>
      </w:r>
      <w:proofErr w:type="spellEnd"/>
      <w:r>
        <w:rPr>
          <w:rFonts w:ascii="Century Gothic" w:eastAsia="Times New Roman" w:hAnsi="Century Gothic" w:cs="Times New Roman"/>
          <w:sz w:val="24"/>
          <w:szCs w:val="24"/>
          <w:lang w:val="en-US" w:eastAsia="ru-RU"/>
        </w:rPr>
        <w:tab/>
        <w:t xml:space="preserve">  </w:t>
      </w:r>
      <w:proofErr w:type="spellStart"/>
      <w:r w:rsidR="006A7F3F"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>Havalimanında</w:t>
      </w:r>
      <w:proofErr w:type="spellEnd"/>
      <w:r w:rsidR="006A7F3F"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6A7F3F"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>karşılama</w:t>
      </w:r>
      <w:proofErr w:type="spellEnd"/>
      <w:r w:rsidR="006A7F3F"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6A7F3F"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>ve</w:t>
      </w:r>
      <w:proofErr w:type="spellEnd"/>
      <w:r w:rsidR="006A7F3F"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6A7F3F"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>otele</w:t>
      </w:r>
      <w:proofErr w:type="spellEnd"/>
      <w:r w:rsidR="006A7F3F"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6A7F3F"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>transfer</w:t>
      </w:r>
      <w:proofErr w:type="spellEnd"/>
      <w:r w:rsidR="006A7F3F"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. </w:t>
      </w:r>
      <w:proofErr w:type="spellStart"/>
      <w:r w:rsidR="006A7F3F"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>Otele</w:t>
      </w:r>
      <w:proofErr w:type="spellEnd"/>
      <w:r w:rsidR="006A7F3F"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6A7F3F"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>yerleşme</w:t>
      </w:r>
      <w:proofErr w:type="spellEnd"/>
    </w:p>
    <w:p w:rsidR="006A7F3F" w:rsidRPr="00FB4EF2" w:rsidRDefault="00BE22AE" w:rsidP="006A7F3F">
      <w:pPr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val="en-US" w:eastAsia="ru-RU"/>
        </w:rPr>
      </w:pPr>
      <w:r>
        <w:rPr>
          <w:rFonts w:ascii="Century Gothic" w:eastAsia="Times New Roman" w:hAnsi="Century Gothic" w:cs="Times New Roman"/>
          <w:b/>
          <w:sz w:val="24"/>
          <w:szCs w:val="20"/>
          <w:lang w:eastAsia="ru-RU"/>
        </w:rPr>
        <w:t>2</w:t>
      </w:r>
      <w:r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 xml:space="preserve"> </w:t>
      </w:r>
      <w:proofErr w:type="spellStart"/>
      <w:r w:rsidR="006A7F3F" w:rsidRPr="00FB4EF2"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>Gün</w:t>
      </w:r>
      <w:proofErr w:type="spellEnd"/>
      <w:r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ab/>
        <w:t xml:space="preserve">  </w:t>
      </w:r>
      <w:proofErr w:type="spellStart"/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Kahvaltı</w:t>
      </w:r>
      <w:proofErr w:type="spellEnd"/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. </w:t>
      </w:r>
      <w:proofErr w:type="gramStart"/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Lvov </w:t>
      </w:r>
      <w:proofErr w:type="spellStart"/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şehir</w:t>
      </w:r>
      <w:proofErr w:type="spellEnd"/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turu</w:t>
      </w:r>
      <w:proofErr w:type="spellEnd"/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(3 </w:t>
      </w:r>
      <w:proofErr w:type="spellStart"/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saat</w:t>
      </w:r>
      <w:proofErr w:type="spellEnd"/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).</w:t>
      </w:r>
      <w:proofErr w:type="gramEnd"/>
    </w:p>
    <w:p w:rsidR="006A7F3F" w:rsidRPr="00FB4EF2" w:rsidRDefault="00BE22AE" w:rsidP="00BE22AE">
      <w:pPr>
        <w:spacing w:after="0" w:line="240" w:lineRule="auto"/>
        <w:ind w:left="840" w:hanging="840"/>
        <w:rPr>
          <w:rFonts w:ascii="Century Gothic" w:eastAsia="Times New Roman" w:hAnsi="Century Gothic" w:cs="Times New Roman"/>
          <w:sz w:val="24"/>
          <w:szCs w:val="20"/>
          <w:lang w:val="en-US" w:eastAsia="ru-RU"/>
        </w:rPr>
      </w:pPr>
      <w:r>
        <w:rPr>
          <w:rFonts w:ascii="Century Gothic" w:eastAsia="Times New Roman" w:hAnsi="Century Gothic" w:cs="Times New Roman"/>
          <w:b/>
          <w:sz w:val="24"/>
          <w:szCs w:val="20"/>
          <w:lang w:eastAsia="ru-RU"/>
        </w:rPr>
        <w:t>3</w:t>
      </w:r>
      <w:r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 xml:space="preserve"> </w:t>
      </w:r>
      <w:proofErr w:type="spellStart"/>
      <w:r w:rsidR="006A7F3F" w:rsidRPr="00FB4EF2"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>Gün</w:t>
      </w:r>
      <w:proofErr w:type="spellEnd"/>
      <w:r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ab/>
      </w:r>
      <w:proofErr w:type="spellStart"/>
      <w:r w:rsidR="006A7F3F"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>Kahvaltı</w:t>
      </w:r>
      <w:proofErr w:type="spellEnd"/>
      <w:r w:rsidR="006A7F3F" w:rsidRPr="00FB4EF2">
        <w:rPr>
          <w:rFonts w:ascii="Century Gothic" w:eastAsia="Times New Roman" w:hAnsi="Century Gothic" w:cs="Times New Roman"/>
          <w:sz w:val="24"/>
          <w:szCs w:val="20"/>
          <w:lang w:eastAsia="ru-RU"/>
        </w:rPr>
        <w:t>.</w:t>
      </w:r>
      <w:r w:rsidR="006A7F3F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Otelinizde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yapacağınız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proofErr w:type="gram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sabah</w:t>
      </w:r>
      <w:proofErr w:type="spellEnd"/>
      <w:proofErr w:type="gram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kahvaltısının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ardından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çevre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gezileri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ve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alışveriş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için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tam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gün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serbest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zamanınızı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dilediğinizce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değerlendirebilirsiniz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.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Arzu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eden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konuklarımız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ekstra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olarak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alabileceği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geziler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hakkında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,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ekstra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geziler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,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nereye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gidilir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ve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ne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yapılır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bölümlerinden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inceleyerek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fikir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edinebilirler</w:t>
      </w:r>
      <w:proofErr w:type="spellEnd"/>
      <w:r w:rsidR="002E77A9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.</w:t>
      </w:r>
    </w:p>
    <w:p w:rsidR="006A7F3F" w:rsidRPr="00FB4EF2" w:rsidRDefault="00BE22AE" w:rsidP="006A7F3F">
      <w:pPr>
        <w:spacing w:after="0" w:line="240" w:lineRule="auto"/>
        <w:rPr>
          <w:rFonts w:ascii="Century Gothic" w:eastAsia="Arial Unicode MS" w:hAnsi="Century Gothic" w:cs="Arial Unicode MS"/>
          <w:color w:val="000000"/>
          <w:lang w:val="en-US" w:eastAsia="ru-RU"/>
        </w:rPr>
      </w:pPr>
      <w:r>
        <w:rPr>
          <w:rFonts w:ascii="Century Gothic" w:eastAsia="Arial Unicode MS" w:hAnsi="Century Gothic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Century Gothic" w:eastAsia="Arial Unicode MS" w:hAnsi="Century Gothic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entury Gothic" w:eastAsia="Arial Unicode MS" w:hAnsi="Century Gothic" w:cs="Times New Roman"/>
          <w:b/>
          <w:color w:val="000000"/>
          <w:sz w:val="24"/>
          <w:szCs w:val="24"/>
          <w:lang w:val="en-US" w:eastAsia="ru-RU"/>
        </w:rPr>
        <w:t>Gün</w:t>
      </w:r>
      <w:proofErr w:type="spellEnd"/>
      <w:r>
        <w:rPr>
          <w:rFonts w:ascii="Century Gothic" w:eastAsia="Arial Unicode MS" w:hAnsi="Century Gothic" w:cs="Times New Roman"/>
          <w:b/>
          <w:color w:val="000000"/>
          <w:sz w:val="24"/>
          <w:szCs w:val="24"/>
          <w:lang w:val="en-US" w:eastAsia="ru-RU"/>
        </w:rPr>
        <w:tab/>
        <w:t xml:space="preserve">  </w:t>
      </w:r>
      <w:proofErr w:type="spellStart"/>
      <w:r w:rsidR="006A7F3F" w:rsidRPr="00FB4EF2">
        <w:rPr>
          <w:rFonts w:ascii="Century Gothic" w:eastAsia="Arial Unicode MS" w:hAnsi="Century Gothic" w:cs="Times New Roman"/>
          <w:color w:val="000000"/>
          <w:sz w:val="24"/>
          <w:szCs w:val="24"/>
          <w:lang w:eastAsia="ru-RU"/>
        </w:rPr>
        <w:t>Kahvaltı</w:t>
      </w:r>
      <w:proofErr w:type="spellEnd"/>
      <w:r w:rsidR="006A7F3F" w:rsidRPr="00FB4EF2">
        <w:rPr>
          <w:rFonts w:ascii="Century Gothic" w:eastAsia="Arial Unicode MS" w:hAnsi="Century Gothic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A7F3F" w:rsidRPr="00FB4EF2">
        <w:rPr>
          <w:rFonts w:ascii="Century Gothic" w:eastAsia="Arial Unicode MS" w:hAnsi="Century Gothic" w:cs="Times New Roman"/>
          <w:color w:val="000000"/>
          <w:sz w:val="24"/>
          <w:szCs w:val="24"/>
          <w:lang w:eastAsia="ru-RU"/>
        </w:rPr>
        <w:t>Havalimanına</w:t>
      </w:r>
      <w:proofErr w:type="spellEnd"/>
      <w:r w:rsidR="006A7F3F" w:rsidRPr="00FB4EF2">
        <w:rPr>
          <w:rFonts w:ascii="Century Gothic" w:eastAsia="Arial Unicode MS" w:hAnsi="Century Gothic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A7F3F" w:rsidRPr="00FB4EF2">
        <w:rPr>
          <w:rFonts w:ascii="Century Gothic" w:eastAsia="Arial Unicode MS" w:hAnsi="Century Gothic" w:cs="Times New Roman"/>
          <w:color w:val="000000"/>
          <w:sz w:val="24"/>
          <w:szCs w:val="24"/>
          <w:lang w:eastAsia="ru-RU"/>
        </w:rPr>
        <w:t>transfer</w:t>
      </w:r>
      <w:proofErr w:type="spellEnd"/>
      <w:r w:rsidR="006A7F3F" w:rsidRPr="00FB4EF2">
        <w:rPr>
          <w:rFonts w:ascii="Century Gothic" w:eastAsia="Arial Unicode MS" w:hAnsi="Century Gothic" w:cs="Times New Roman"/>
          <w:color w:val="000000"/>
          <w:sz w:val="24"/>
          <w:szCs w:val="24"/>
          <w:lang w:eastAsia="ru-RU"/>
        </w:rPr>
        <w:t>.</w:t>
      </w:r>
    </w:p>
    <w:p w:rsidR="006A7F3F" w:rsidRPr="000A5755" w:rsidRDefault="006A7F3F" w:rsidP="006A7F3F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lang w:val="en-US" w:eastAsia="ru-RU"/>
        </w:rPr>
      </w:pPr>
    </w:p>
    <w:p w:rsidR="006A7F3F" w:rsidRPr="000A5755" w:rsidRDefault="006A7F3F" w:rsidP="006A7F3F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8"/>
          <w:szCs w:val="28"/>
          <w:lang w:val="en-US" w:eastAsia="ru-RU"/>
        </w:rPr>
      </w:pPr>
      <w:r w:rsidRPr="000A5755">
        <w:rPr>
          <w:rFonts w:eastAsia="Arial Unicode MS" w:cstheme="minorHAnsi"/>
          <w:b/>
          <w:color w:val="000000"/>
          <w:sz w:val="28"/>
          <w:szCs w:val="28"/>
          <w:lang w:val="en-US" w:eastAsia="ru-RU"/>
        </w:rPr>
        <w:t>FİYATLAR</w:t>
      </w:r>
    </w:p>
    <w:p w:rsidR="006A7F3F" w:rsidRPr="00FB4EF2" w:rsidRDefault="006A7F3F" w:rsidP="006A7F3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ru-RU"/>
        </w:rPr>
      </w:pPr>
    </w:p>
    <w:tbl>
      <w:tblPr>
        <w:tblW w:w="108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A766"/>
        <w:tblLook w:val="04A0" w:firstRow="1" w:lastRow="0" w:firstColumn="1" w:lastColumn="0" w:noHBand="0" w:noVBand="1"/>
      </w:tblPr>
      <w:tblGrid>
        <w:gridCol w:w="3828"/>
        <w:gridCol w:w="1590"/>
        <w:gridCol w:w="1976"/>
        <w:gridCol w:w="1722"/>
        <w:gridCol w:w="1722"/>
      </w:tblGrid>
      <w:tr w:rsidR="00FB4EF2" w:rsidRPr="00FB4EF2" w:rsidTr="00C5195B">
        <w:trPr>
          <w:trHeight w:val="296"/>
        </w:trPr>
        <w:tc>
          <w:tcPr>
            <w:tcW w:w="3828" w:type="dxa"/>
            <w:vMerge w:val="restart"/>
            <w:shd w:val="clear" w:color="auto" w:fill="F6A766"/>
            <w:vAlign w:val="center"/>
            <w:hideMark/>
          </w:tcPr>
          <w:p w:rsidR="00FB4EF2" w:rsidRPr="000A5755" w:rsidRDefault="00FB4EF2" w:rsidP="00AD6151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proofErr w:type="spellStart"/>
            <w:r w:rsidRPr="000A5755">
              <w:rPr>
                <w:rFonts w:eastAsia="Times New Roman" w:cstheme="minorHAnsi"/>
                <w:b/>
                <w:szCs w:val="20"/>
                <w:lang w:val="en-US" w:eastAsia="ru-RU"/>
              </w:rPr>
              <w:t>Otellerimiz</w:t>
            </w:r>
            <w:proofErr w:type="spellEnd"/>
            <w:r w:rsidRPr="000A5755">
              <w:rPr>
                <w:rFonts w:eastAsia="Times New Roman" w:cstheme="minorHAnsi"/>
                <w:b/>
                <w:szCs w:val="24"/>
                <w:lang w:val="en-US" w:eastAsia="ru-RU"/>
              </w:rPr>
              <w:t>*</w:t>
            </w:r>
          </w:p>
        </w:tc>
        <w:tc>
          <w:tcPr>
            <w:tcW w:w="7010" w:type="dxa"/>
            <w:gridSpan w:val="4"/>
            <w:shd w:val="clear" w:color="auto" w:fill="F6A766"/>
            <w:hideMark/>
          </w:tcPr>
          <w:p w:rsidR="00FB4EF2" w:rsidRPr="000A5755" w:rsidRDefault="00FB4EF2" w:rsidP="00AD615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</w:pPr>
            <w:proofErr w:type="spellStart"/>
            <w:r w:rsidRPr="000A5755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>Rezervasyon</w:t>
            </w:r>
            <w:proofErr w:type="spellEnd"/>
            <w:r w:rsidRPr="000A5755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 xml:space="preserve"> </w:t>
            </w:r>
            <w:proofErr w:type="spellStart"/>
            <w:r w:rsidRPr="000A5755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>sırasında</w:t>
            </w:r>
            <w:proofErr w:type="spellEnd"/>
            <w:r w:rsidRPr="000A5755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 xml:space="preserve"> </w:t>
            </w:r>
            <w:proofErr w:type="spellStart"/>
            <w:r w:rsidRPr="000A5755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>kişi</w:t>
            </w:r>
            <w:proofErr w:type="spellEnd"/>
            <w:r w:rsidRPr="000A5755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 xml:space="preserve"> </w:t>
            </w:r>
            <w:proofErr w:type="spellStart"/>
            <w:r w:rsidRPr="000A5755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>başı</w:t>
            </w:r>
            <w:proofErr w:type="spellEnd"/>
            <w:r w:rsidRPr="000A5755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 xml:space="preserve"> </w:t>
            </w:r>
            <w:proofErr w:type="spellStart"/>
            <w:r w:rsidRPr="000A5755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>fiyat</w:t>
            </w:r>
            <w:proofErr w:type="spellEnd"/>
          </w:p>
        </w:tc>
      </w:tr>
      <w:tr w:rsidR="00FB4EF2" w:rsidRPr="00FB4EF2" w:rsidTr="00C5195B">
        <w:trPr>
          <w:trHeight w:val="158"/>
        </w:trPr>
        <w:tc>
          <w:tcPr>
            <w:tcW w:w="3828" w:type="dxa"/>
            <w:vMerge/>
            <w:shd w:val="clear" w:color="auto" w:fill="F6A766"/>
            <w:vAlign w:val="center"/>
            <w:hideMark/>
          </w:tcPr>
          <w:p w:rsidR="00FB4EF2" w:rsidRPr="000A5755" w:rsidRDefault="00FB4EF2" w:rsidP="00AD6151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</w:p>
        </w:tc>
        <w:tc>
          <w:tcPr>
            <w:tcW w:w="1590" w:type="dxa"/>
            <w:shd w:val="clear" w:color="auto" w:fill="F6A766"/>
            <w:hideMark/>
          </w:tcPr>
          <w:p w:rsidR="00FB4EF2" w:rsidRPr="00FB4EF2" w:rsidRDefault="00FB4EF2" w:rsidP="00AD615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</w:pPr>
            <w:r w:rsidRPr="00FB4EF2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>2 - 3</w:t>
            </w:r>
          </w:p>
        </w:tc>
        <w:tc>
          <w:tcPr>
            <w:tcW w:w="1976" w:type="dxa"/>
            <w:shd w:val="clear" w:color="auto" w:fill="F6A766"/>
            <w:hideMark/>
          </w:tcPr>
          <w:p w:rsidR="00FB4EF2" w:rsidRPr="00FB4EF2" w:rsidRDefault="00FB4EF2" w:rsidP="00AD615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</w:pPr>
            <w:r w:rsidRPr="00FB4EF2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 xml:space="preserve">4 – 7 </w:t>
            </w:r>
          </w:p>
        </w:tc>
        <w:tc>
          <w:tcPr>
            <w:tcW w:w="1722" w:type="dxa"/>
            <w:shd w:val="clear" w:color="auto" w:fill="F6A766"/>
            <w:hideMark/>
          </w:tcPr>
          <w:p w:rsidR="00FB4EF2" w:rsidRPr="00FB4EF2" w:rsidRDefault="00FB4EF2" w:rsidP="00AD615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</w:pPr>
            <w:r w:rsidRPr="00FB4EF2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>8 - 15</w:t>
            </w:r>
          </w:p>
        </w:tc>
        <w:tc>
          <w:tcPr>
            <w:tcW w:w="1722" w:type="dxa"/>
            <w:shd w:val="clear" w:color="auto" w:fill="F6A766"/>
            <w:hideMark/>
          </w:tcPr>
          <w:p w:rsidR="00FB4EF2" w:rsidRPr="00FB4EF2" w:rsidRDefault="00FB4EF2" w:rsidP="00AD615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</w:pPr>
            <w:r w:rsidRPr="00FB4EF2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 xml:space="preserve"> 16 - 25</w:t>
            </w:r>
          </w:p>
        </w:tc>
      </w:tr>
      <w:tr w:rsidR="00FB4EF2" w:rsidRPr="00FB4EF2" w:rsidTr="00C5195B">
        <w:trPr>
          <w:trHeight w:val="316"/>
        </w:trPr>
        <w:tc>
          <w:tcPr>
            <w:tcW w:w="3828" w:type="dxa"/>
            <w:shd w:val="clear" w:color="auto" w:fill="F6A766"/>
            <w:hideMark/>
          </w:tcPr>
          <w:p w:rsidR="00FB4EF2" w:rsidRPr="00AD6151" w:rsidRDefault="002C6531" w:rsidP="00AD6151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eastAsia="ru-RU"/>
              </w:rPr>
            </w:pPr>
            <w:r w:rsidRPr="002C6531">
              <w:rPr>
                <w:rFonts w:eastAsia="Times New Roman" w:cstheme="minorHAnsi"/>
                <w:b/>
                <w:szCs w:val="24"/>
                <w:lang w:val="en-US" w:eastAsia="ru-RU"/>
              </w:rPr>
              <w:t>SWISS HOTEL</w:t>
            </w:r>
          </w:p>
        </w:tc>
        <w:tc>
          <w:tcPr>
            <w:tcW w:w="1590" w:type="dxa"/>
            <w:shd w:val="clear" w:color="auto" w:fill="F6A766"/>
            <w:hideMark/>
          </w:tcPr>
          <w:p w:rsidR="00FB4EF2" w:rsidRPr="00722FA0" w:rsidRDefault="00722FA0" w:rsidP="00D817BB">
            <w:pPr>
              <w:tabs>
                <w:tab w:val="left" w:pos="1170"/>
              </w:tabs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</w:t>
            </w:r>
            <w:r w:rsidR="00D817BB">
              <w:rPr>
                <w:rFonts w:eastAsia="Times New Roman" w:cstheme="minorHAnsi"/>
                <w:szCs w:val="24"/>
                <w:lang w:eastAsia="ru-RU"/>
              </w:rPr>
              <w:t>48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976" w:type="dxa"/>
            <w:shd w:val="clear" w:color="auto" w:fill="F6A766"/>
            <w:hideMark/>
          </w:tcPr>
          <w:p w:rsidR="00FB4EF2" w:rsidRPr="002C6531" w:rsidRDefault="00D817BB" w:rsidP="00D817BB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228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  <w:hideMark/>
          </w:tcPr>
          <w:p w:rsidR="00FB4EF2" w:rsidRPr="002C6531" w:rsidRDefault="00D817BB" w:rsidP="00D817BB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</w:t>
            </w:r>
            <w:r>
              <w:rPr>
                <w:rFonts w:eastAsia="Times New Roman" w:cstheme="minorHAnsi"/>
                <w:szCs w:val="24"/>
                <w:lang w:eastAsia="ru-RU"/>
              </w:rPr>
              <w:t>20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  <w:hideMark/>
          </w:tcPr>
          <w:p w:rsidR="00FB4EF2" w:rsidRPr="002C6531" w:rsidRDefault="00D817BB" w:rsidP="002C6531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eastAsia="ru-RU"/>
              </w:rPr>
              <w:t>212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</w:tr>
      <w:tr w:rsidR="00FB4EF2" w:rsidRPr="00FB4EF2" w:rsidTr="00C5195B">
        <w:trPr>
          <w:trHeight w:val="313"/>
        </w:trPr>
        <w:tc>
          <w:tcPr>
            <w:tcW w:w="3828" w:type="dxa"/>
            <w:shd w:val="clear" w:color="auto" w:fill="F6A766"/>
            <w:hideMark/>
          </w:tcPr>
          <w:p w:rsidR="00FB4EF2" w:rsidRPr="000A5755" w:rsidRDefault="002C6531" w:rsidP="00AD6151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szCs w:val="24"/>
                <w:lang w:val="en-US" w:eastAsia="ru-RU"/>
              </w:rPr>
              <w:t>ASTORIA</w:t>
            </w:r>
            <w:r w:rsidR="00FB4EF2" w:rsidRPr="000A5755">
              <w:rPr>
                <w:rFonts w:eastAsia="Times New Roman" w:cstheme="minorHAnsi"/>
                <w:b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90" w:type="dxa"/>
            <w:shd w:val="clear" w:color="auto" w:fill="F6A766"/>
            <w:hideMark/>
          </w:tcPr>
          <w:p w:rsidR="00FB4EF2" w:rsidRPr="002C6531" w:rsidRDefault="002C6531" w:rsidP="00D817BB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</w:t>
            </w:r>
            <w:r w:rsidR="00D817BB">
              <w:rPr>
                <w:rFonts w:eastAsia="Times New Roman" w:cstheme="minorHAnsi"/>
                <w:szCs w:val="24"/>
                <w:lang w:eastAsia="ru-RU"/>
              </w:rPr>
              <w:t>86</w:t>
            </w:r>
            <w:r w:rsidR="00722FA0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976" w:type="dxa"/>
            <w:shd w:val="clear" w:color="auto" w:fill="F6A766"/>
            <w:hideMark/>
          </w:tcPr>
          <w:p w:rsidR="00FB4EF2" w:rsidRPr="002C6531" w:rsidRDefault="002C6531" w:rsidP="00D817BB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</w:t>
            </w:r>
            <w:r w:rsidR="00D817BB">
              <w:rPr>
                <w:rFonts w:eastAsia="Times New Roman" w:cstheme="minorHAnsi"/>
                <w:szCs w:val="24"/>
                <w:lang w:eastAsia="ru-RU"/>
              </w:rPr>
              <w:t>66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  <w:hideMark/>
          </w:tcPr>
          <w:p w:rsidR="00FB4EF2" w:rsidRPr="002C6531" w:rsidRDefault="002C6531" w:rsidP="00D817BB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</w:t>
            </w:r>
            <w:r w:rsidR="00D817BB">
              <w:rPr>
                <w:rFonts w:eastAsia="Times New Roman" w:cstheme="minorHAnsi"/>
                <w:szCs w:val="24"/>
                <w:lang w:eastAsia="ru-RU"/>
              </w:rPr>
              <w:t>60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  <w:hideMark/>
          </w:tcPr>
          <w:p w:rsidR="00FB4EF2" w:rsidRPr="002C6531" w:rsidRDefault="00722FA0" w:rsidP="00D817BB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</w:t>
            </w:r>
            <w:r w:rsidR="00D817BB">
              <w:rPr>
                <w:rFonts w:eastAsia="Times New Roman" w:cstheme="minorHAnsi"/>
                <w:szCs w:val="24"/>
                <w:lang w:eastAsia="ru-RU"/>
              </w:rPr>
              <w:t>50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</w:tr>
      <w:tr w:rsidR="00FB4EF2" w:rsidRPr="00FB4EF2" w:rsidTr="00C5195B">
        <w:trPr>
          <w:trHeight w:val="313"/>
        </w:trPr>
        <w:tc>
          <w:tcPr>
            <w:tcW w:w="3828" w:type="dxa"/>
            <w:shd w:val="clear" w:color="auto" w:fill="F6A766"/>
          </w:tcPr>
          <w:p w:rsidR="00FB4EF2" w:rsidRPr="000A5755" w:rsidRDefault="002C6531" w:rsidP="00AD6151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szCs w:val="24"/>
                <w:lang w:val="en-US" w:eastAsia="ru-RU"/>
              </w:rPr>
              <w:t xml:space="preserve">ATLAS DELUXE </w:t>
            </w:r>
          </w:p>
        </w:tc>
        <w:tc>
          <w:tcPr>
            <w:tcW w:w="1590" w:type="dxa"/>
            <w:shd w:val="clear" w:color="auto" w:fill="F6A766"/>
          </w:tcPr>
          <w:p w:rsidR="00FB4EF2" w:rsidRPr="00FB4EF2" w:rsidRDefault="002C6531" w:rsidP="00D817BB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</w:t>
            </w:r>
            <w:r w:rsidR="00D817BB">
              <w:rPr>
                <w:rFonts w:eastAsia="Times New Roman" w:cstheme="minorHAnsi"/>
                <w:szCs w:val="24"/>
                <w:lang w:eastAsia="ru-RU"/>
              </w:rPr>
              <w:t>86</w:t>
            </w:r>
            <w:r w:rsidR="00722FA0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976" w:type="dxa"/>
            <w:shd w:val="clear" w:color="auto" w:fill="F6A766"/>
          </w:tcPr>
          <w:p w:rsidR="00FB4EF2" w:rsidRPr="00FB4EF2" w:rsidRDefault="002C6531" w:rsidP="00D817BB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</w:t>
            </w:r>
            <w:r w:rsidR="00D817BB">
              <w:rPr>
                <w:rFonts w:eastAsia="Times New Roman" w:cstheme="minorHAnsi"/>
                <w:szCs w:val="24"/>
                <w:lang w:eastAsia="ru-RU"/>
              </w:rPr>
              <w:t>66</w:t>
            </w:r>
            <w:r>
              <w:rPr>
                <w:rFonts w:eastAsia="Times New Roman" w:cstheme="minorHAnsi"/>
                <w:szCs w:val="24"/>
                <w:lang w:val="en-US" w:eastAsia="ru-RU"/>
              </w:rPr>
              <w:t>2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</w:tcPr>
          <w:p w:rsidR="00FB4EF2" w:rsidRPr="00FB4EF2" w:rsidRDefault="002C6531" w:rsidP="00D817BB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 w:rsidRPr="002C6531">
              <w:rPr>
                <w:rFonts w:eastAsia="Times New Roman" w:cstheme="minorHAnsi"/>
                <w:szCs w:val="24"/>
                <w:lang w:val="en-US" w:eastAsia="ru-RU"/>
              </w:rPr>
              <w:t>2</w:t>
            </w:r>
            <w:r w:rsidR="00D817BB">
              <w:rPr>
                <w:rFonts w:eastAsia="Times New Roman" w:cstheme="minorHAnsi"/>
                <w:szCs w:val="24"/>
                <w:lang w:eastAsia="ru-RU"/>
              </w:rPr>
              <w:t>60</w:t>
            </w:r>
            <w:r w:rsidR="00722FA0"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</w:tcPr>
          <w:p w:rsidR="00FB4EF2" w:rsidRPr="00FB4EF2" w:rsidRDefault="00722FA0" w:rsidP="00D817BB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</w:t>
            </w:r>
            <w:r w:rsidR="00D817BB">
              <w:rPr>
                <w:rFonts w:eastAsia="Times New Roman" w:cstheme="minorHAnsi"/>
                <w:szCs w:val="24"/>
                <w:lang w:eastAsia="ru-RU"/>
              </w:rPr>
              <w:t>50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</w:tr>
      <w:tr w:rsidR="00C9228C" w:rsidRPr="00FB4EF2" w:rsidTr="00C5195B">
        <w:trPr>
          <w:trHeight w:val="296"/>
        </w:trPr>
        <w:tc>
          <w:tcPr>
            <w:tcW w:w="3828" w:type="dxa"/>
            <w:shd w:val="clear" w:color="auto" w:fill="F6A766"/>
          </w:tcPr>
          <w:p w:rsidR="00C9228C" w:rsidRDefault="00C9228C" w:rsidP="00AD6151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szCs w:val="24"/>
                <w:lang w:val="en-US" w:eastAsia="ru-RU"/>
              </w:rPr>
              <w:t>CITADEL INN</w:t>
            </w:r>
          </w:p>
        </w:tc>
        <w:tc>
          <w:tcPr>
            <w:tcW w:w="1590" w:type="dxa"/>
            <w:shd w:val="clear" w:color="auto" w:fill="F6A766"/>
          </w:tcPr>
          <w:p w:rsidR="00C9228C" w:rsidRPr="00D817BB" w:rsidRDefault="00D817BB" w:rsidP="002C6531">
            <w:pPr>
              <w:spacing w:after="0" w:line="240" w:lineRule="auto"/>
              <w:rPr>
                <w:rFonts w:eastAsia="Times New Roman" w:cstheme="minorHAnsi"/>
                <w:szCs w:val="24"/>
                <w:lang w:eastAsia="ru-RU"/>
              </w:rPr>
            </w:pPr>
            <w:r>
              <w:rPr>
                <w:rFonts w:eastAsia="Times New Roman" w:cstheme="minorHAnsi"/>
                <w:szCs w:val="24"/>
                <w:lang w:eastAsia="ru-RU"/>
              </w:rPr>
              <w:t xml:space="preserve">327 </w:t>
            </w:r>
            <w:r w:rsidR="00C9228C" w:rsidRPr="00C9228C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976" w:type="dxa"/>
            <w:shd w:val="clear" w:color="auto" w:fill="F6A766"/>
          </w:tcPr>
          <w:p w:rsidR="00C9228C" w:rsidRPr="00BF5754" w:rsidRDefault="00D817BB" w:rsidP="002C6531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eastAsia="ru-RU"/>
              </w:rPr>
              <w:t xml:space="preserve">308 </w:t>
            </w:r>
            <w:r w:rsidR="00C9228C" w:rsidRPr="00C9228C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722" w:type="dxa"/>
            <w:shd w:val="clear" w:color="auto" w:fill="F6A766"/>
          </w:tcPr>
          <w:p w:rsidR="00C9228C" w:rsidRPr="00BF5754" w:rsidRDefault="00D817BB" w:rsidP="002C6531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eastAsia="ru-RU"/>
              </w:rPr>
              <w:t>302</w:t>
            </w:r>
            <w:r w:rsidR="00C9228C" w:rsidRPr="00C9228C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722" w:type="dxa"/>
            <w:shd w:val="clear" w:color="auto" w:fill="F6A766"/>
          </w:tcPr>
          <w:p w:rsidR="00C9228C" w:rsidRPr="00BF5754" w:rsidRDefault="00C9228C" w:rsidP="00D817BB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</w:t>
            </w:r>
            <w:r w:rsidR="00D817BB">
              <w:rPr>
                <w:rFonts w:eastAsia="Times New Roman" w:cstheme="minorHAnsi"/>
                <w:szCs w:val="24"/>
                <w:lang w:eastAsia="ru-RU"/>
              </w:rPr>
              <w:t xml:space="preserve">92 </w:t>
            </w:r>
            <w:r w:rsidRPr="00C9228C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bookmarkStart w:id="0" w:name="_GoBack"/>
        <w:bookmarkEnd w:id="0"/>
      </w:tr>
      <w:tr w:rsidR="00C9228C" w:rsidRPr="00FB4EF2" w:rsidTr="00C5195B">
        <w:trPr>
          <w:trHeight w:val="296"/>
        </w:trPr>
        <w:tc>
          <w:tcPr>
            <w:tcW w:w="3828" w:type="dxa"/>
            <w:shd w:val="clear" w:color="auto" w:fill="F6A766"/>
          </w:tcPr>
          <w:p w:rsidR="00C9228C" w:rsidRPr="00C9228C" w:rsidRDefault="00C9228C" w:rsidP="00C5195B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 w:rsidRPr="00C5195B">
              <w:rPr>
                <w:rFonts w:eastAsia="Times New Roman" w:cstheme="minorHAnsi"/>
                <w:b/>
                <w:sz w:val="20"/>
                <w:szCs w:val="24"/>
                <w:lang w:val="en-US" w:eastAsia="ru-RU"/>
              </w:rPr>
              <w:t>GRAND</w:t>
            </w:r>
            <w:r w:rsidRPr="00C5195B">
              <w:rPr>
                <w:rFonts w:eastAsia="Times New Roman" w:cstheme="minorHAnsi"/>
                <w:b/>
                <w:sz w:val="20"/>
                <w:szCs w:val="24"/>
                <w:lang w:eastAsia="ru-RU"/>
              </w:rPr>
              <w:t xml:space="preserve"> </w:t>
            </w:r>
            <w:r w:rsidRPr="00C5195B">
              <w:rPr>
                <w:rFonts w:eastAsia="Times New Roman" w:cstheme="minorHAnsi"/>
                <w:b/>
                <w:sz w:val="20"/>
                <w:szCs w:val="24"/>
                <w:lang w:val="en-US" w:eastAsia="ru-RU"/>
              </w:rPr>
              <w:t>HOTEL</w:t>
            </w:r>
            <w:r w:rsidR="00C5195B" w:rsidRPr="00C5195B">
              <w:rPr>
                <w:rFonts w:eastAsia="Times New Roman" w:cstheme="minorHAnsi"/>
                <w:b/>
                <w:sz w:val="20"/>
                <w:szCs w:val="24"/>
                <w:lang w:val="en-US" w:eastAsia="ru-RU"/>
              </w:rPr>
              <w:t>\</w:t>
            </w:r>
            <w:r w:rsidRPr="00C5195B">
              <w:rPr>
                <w:rFonts w:eastAsia="Times New Roman" w:cstheme="minorHAnsi"/>
                <w:b/>
                <w:sz w:val="20"/>
                <w:szCs w:val="24"/>
                <w:lang w:val="en-US" w:eastAsia="ru-RU"/>
              </w:rPr>
              <w:t xml:space="preserve"> LEOPOLIS </w:t>
            </w:r>
            <w:r w:rsidR="00C5195B" w:rsidRPr="00C5195B">
              <w:rPr>
                <w:rFonts w:eastAsia="Times New Roman" w:cstheme="minorHAnsi"/>
                <w:b/>
                <w:sz w:val="20"/>
                <w:szCs w:val="24"/>
                <w:lang w:val="en-US" w:eastAsia="ru-RU"/>
              </w:rPr>
              <w:t>\</w:t>
            </w:r>
            <w:r w:rsidR="004D17C4">
              <w:rPr>
                <w:rFonts w:eastAsia="Times New Roman" w:cstheme="minorHAnsi"/>
                <w:b/>
                <w:sz w:val="20"/>
                <w:szCs w:val="24"/>
                <w:lang w:val="en-US" w:eastAsia="ru-RU"/>
              </w:rPr>
              <w:t xml:space="preserve"> </w:t>
            </w:r>
            <w:r w:rsidR="00C5195B" w:rsidRPr="00C5195B">
              <w:rPr>
                <w:rFonts w:eastAsia="Times New Roman" w:cstheme="minorHAnsi"/>
                <w:b/>
                <w:sz w:val="20"/>
                <w:szCs w:val="24"/>
                <w:lang w:val="en-US" w:eastAsia="ru-RU"/>
              </w:rPr>
              <w:t>BANK HOTEL</w:t>
            </w:r>
          </w:p>
        </w:tc>
        <w:tc>
          <w:tcPr>
            <w:tcW w:w="1590" w:type="dxa"/>
            <w:shd w:val="clear" w:color="auto" w:fill="F6A766"/>
          </w:tcPr>
          <w:p w:rsidR="00C9228C" w:rsidRPr="00C9228C" w:rsidRDefault="00C9228C" w:rsidP="002C6531">
            <w:pPr>
              <w:spacing w:after="0" w:line="240" w:lineRule="auto"/>
              <w:rPr>
                <w:rFonts w:eastAsia="Times New Roman" w:cstheme="minorHAnsi"/>
                <w:szCs w:val="24"/>
                <w:lang w:eastAsia="ru-RU"/>
              </w:rPr>
            </w:pPr>
            <w:proofErr w:type="spellStart"/>
            <w:r w:rsidRPr="00C9228C">
              <w:rPr>
                <w:rFonts w:eastAsia="Times New Roman" w:cstheme="minorHAnsi"/>
                <w:szCs w:val="24"/>
                <w:lang w:val="en-US" w:eastAsia="ru-RU"/>
              </w:rPr>
              <w:t>Istek</w:t>
            </w:r>
            <w:proofErr w:type="spellEnd"/>
            <w:r w:rsidRPr="00C9228C">
              <w:rPr>
                <w:rFonts w:eastAsia="Times New Roman" w:cstheme="minorHAnsi"/>
                <w:szCs w:val="24"/>
                <w:lang w:eastAsia="ru-RU"/>
              </w:rPr>
              <w:t xml:space="preserve"> İç</w:t>
            </w:r>
            <w:r w:rsidRPr="00C9228C">
              <w:rPr>
                <w:rFonts w:eastAsia="Times New Roman" w:cstheme="minorHAnsi"/>
                <w:szCs w:val="24"/>
                <w:lang w:val="en-US" w:eastAsia="ru-RU"/>
              </w:rPr>
              <w:t>in</w:t>
            </w:r>
          </w:p>
        </w:tc>
        <w:tc>
          <w:tcPr>
            <w:tcW w:w="1976" w:type="dxa"/>
            <w:shd w:val="clear" w:color="auto" w:fill="F6A766"/>
          </w:tcPr>
          <w:p w:rsidR="00C9228C" w:rsidRPr="00C9228C" w:rsidRDefault="00C9228C" w:rsidP="002C6531">
            <w:pPr>
              <w:spacing w:after="0" w:line="240" w:lineRule="auto"/>
              <w:rPr>
                <w:rFonts w:eastAsia="Times New Roman" w:cstheme="minorHAnsi"/>
                <w:szCs w:val="24"/>
                <w:lang w:eastAsia="ru-RU"/>
              </w:rPr>
            </w:pPr>
            <w:proofErr w:type="spellStart"/>
            <w:r w:rsidRPr="00C9228C">
              <w:rPr>
                <w:rFonts w:eastAsia="Times New Roman" w:cstheme="minorHAnsi"/>
                <w:szCs w:val="24"/>
                <w:lang w:val="en-US" w:eastAsia="ru-RU"/>
              </w:rPr>
              <w:t>Istek</w:t>
            </w:r>
            <w:proofErr w:type="spellEnd"/>
            <w:r w:rsidRPr="00C9228C">
              <w:rPr>
                <w:rFonts w:eastAsia="Times New Roman" w:cstheme="minorHAnsi"/>
                <w:szCs w:val="24"/>
                <w:lang w:eastAsia="ru-RU"/>
              </w:rPr>
              <w:t xml:space="preserve"> İç</w:t>
            </w:r>
            <w:r w:rsidRPr="00C9228C">
              <w:rPr>
                <w:rFonts w:eastAsia="Times New Roman" w:cstheme="minorHAnsi"/>
                <w:szCs w:val="24"/>
                <w:lang w:val="en-US" w:eastAsia="ru-RU"/>
              </w:rPr>
              <w:t>in</w:t>
            </w:r>
          </w:p>
        </w:tc>
        <w:tc>
          <w:tcPr>
            <w:tcW w:w="1722" w:type="dxa"/>
            <w:shd w:val="clear" w:color="auto" w:fill="F6A766"/>
          </w:tcPr>
          <w:p w:rsidR="00C9228C" w:rsidRPr="00C9228C" w:rsidRDefault="00C9228C" w:rsidP="002C6531">
            <w:pPr>
              <w:spacing w:after="0" w:line="240" w:lineRule="auto"/>
              <w:rPr>
                <w:rFonts w:eastAsia="Times New Roman" w:cstheme="minorHAnsi"/>
                <w:szCs w:val="24"/>
                <w:lang w:eastAsia="ru-RU"/>
              </w:rPr>
            </w:pPr>
            <w:proofErr w:type="spellStart"/>
            <w:r w:rsidRPr="00C9228C">
              <w:rPr>
                <w:rFonts w:eastAsia="Times New Roman" w:cstheme="minorHAnsi"/>
                <w:szCs w:val="24"/>
                <w:lang w:val="en-US" w:eastAsia="ru-RU"/>
              </w:rPr>
              <w:t>Istek</w:t>
            </w:r>
            <w:proofErr w:type="spellEnd"/>
            <w:r w:rsidRPr="00C9228C">
              <w:rPr>
                <w:rFonts w:eastAsia="Times New Roman" w:cstheme="minorHAnsi"/>
                <w:szCs w:val="24"/>
                <w:lang w:eastAsia="ru-RU"/>
              </w:rPr>
              <w:t xml:space="preserve"> İç</w:t>
            </w:r>
            <w:r w:rsidRPr="00C9228C">
              <w:rPr>
                <w:rFonts w:eastAsia="Times New Roman" w:cstheme="minorHAnsi"/>
                <w:szCs w:val="24"/>
                <w:lang w:val="en-US" w:eastAsia="ru-RU"/>
              </w:rPr>
              <w:t>in</w:t>
            </w:r>
          </w:p>
        </w:tc>
        <w:tc>
          <w:tcPr>
            <w:tcW w:w="1722" w:type="dxa"/>
            <w:shd w:val="clear" w:color="auto" w:fill="F6A766"/>
          </w:tcPr>
          <w:p w:rsidR="00C9228C" w:rsidRPr="00C9228C" w:rsidRDefault="00C9228C" w:rsidP="002C6531">
            <w:pPr>
              <w:spacing w:after="0" w:line="240" w:lineRule="auto"/>
              <w:rPr>
                <w:rFonts w:eastAsia="Times New Roman" w:cstheme="minorHAnsi"/>
                <w:szCs w:val="24"/>
                <w:lang w:eastAsia="ru-RU"/>
              </w:rPr>
            </w:pPr>
            <w:proofErr w:type="spellStart"/>
            <w:r w:rsidRPr="00C9228C">
              <w:rPr>
                <w:rFonts w:eastAsia="Times New Roman" w:cstheme="minorHAnsi"/>
                <w:szCs w:val="24"/>
                <w:lang w:val="en-US" w:eastAsia="ru-RU"/>
              </w:rPr>
              <w:t>Istek</w:t>
            </w:r>
            <w:proofErr w:type="spellEnd"/>
            <w:r w:rsidRPr="00C9228C">
              <w:rPr>
                <w:rFonts w:eastAsia="Times New Roman" w:cstheme="minorHAnsi"/>
                <w:szCs w:val="24"/>
                <w:lang w:eastAsia="ru-RU"/>
              </w:rPr>
              <w:t xml:space="preserve"> İç</w:t>
            </w:r>
            <w:r w:rsidRPr="00C9228C">
              <w:rPr>
                <w:rFonts w:eastAsia="Times New Roman" w:cstheme="minorHAnsi"/>
                <w:szCs w:val="24"/>
                <w:lang w:val="en-US" w:eastAsia="ru-RU"/>
              </w:rPr>
              <w:t>in</w:t>
            </w:r>
          </w:p>
        </w:tc>
      </w:tr>
    </w:tbl>
    <w:p w:rsidR="00FB4EF2" w:rsidRPr="00C9228C" w:rsidRDefault="00FB4EF2" w:rsidP="006A7F3F">
      <w:pPr>
        <w:spacing w:after="0" w:line="240" w:lineRule="auto"/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eastAsia="ru-RU"/>
        </w:rPr>
      </w:pPr>
    </w:p>
    <w:p w:rsidR="00FB4EF2" w:rsidRPr="00FB4EF2" w:rsidRDefault="006A7F3F" w:rsidP="006A7F3F">
      <w:pPr>
        <w:spacing w:after="0" w:line="240" w:lineRule="auto"/>
        <w:rPr>
          <w:rFonts w:ascii="Century Gothic" w:eastAsia="Arial Unicode MS" w:hAnsi="Century Gothic" w:cs="Arial Unicode MS"/>
          <w:color w:val="000000"/>
          <w:lang w:val="en-US" w:eastAsia="ru-RU"/>
        </w:rPr>
      </w:pPr>
      <w:r w:rsidRPr="00C9228C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eastAsia="ru-RU"/>
        </w:rPr>
        <w:t xml:space="preserve">*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Taleb</w:t>
      </w:r>
      <w:proofErr w:type="spellEnd"/>
      <w:r w:rsidRPr="00C9228C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etmeniz</w:t>
      </w:r>
      <w:proofErr w:type="spellEnd"/>
      <w:r w:rsidRPr="00C9228C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durumda</w:t>
      </w:r>
      <w:proofErr w:type="spellEnd"/>
      <w:r w:rsidRPr="00C9228C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Lvov</w:t>
      </w:r>
      <w:r w:rsidRPr="00C9228C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b</w:t>
      </w:r>
      <w:r w:rsidRPr="00C9228C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eastAsia="ru-RU"/>
        </w:rPr>
        <w:t>ö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lgelerindeki</w:t>
      </w:r>
      <w:proofErr w:type="spellEnd"/>
      <w:r w:rsidRPr="00C9228C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listemizde</w:t>
      </w:r>
      <w:proofErr w:type="spellEnd"/>
      <w:r w:rsidRPr="00C9228C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olmayan</w:t>
      </w:r>
      <w:proofErr w:type="spellEnd"/>
      <w:r w:rsidRPr="00C9228C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di</w:t>
      </w:r>
      <w:r w:rsidRPr="00C9228C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eastAsia="ru-RU"/>
        </w:rPr>
        <w:t>ğ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er</w:t>
      </w:r>
      <w:proofErr w:type="spellEnd"/>
      <w:r w:rsidRPr="00C9228C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otellerin</w:t>
      </w:r>
      <w:proofErr w:type="spellEnd"/>
      <w:r w:rsidRPr="00C9228C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fiyat</w:t>
      </w:r>
      <w:proofErr w:type="spellEnd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tekliflerimizi</w:t>
      </w:r>
      <w:proofErr w:type="spellEnd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4EF2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sunabiliriz</w:t>
      </w:r>
      <w:proofErr w:type="spellEnd"/>
      <w:r w:rsidRPr="00FB4EF2">
        <w:rPr>
          <w:rFonts w:ascii="Century Gothic" w:eastAsia="Arial Unicode MS" w:hAnsi="Century Gothic" w:cs="Arial Unicode MS"/>
          <w:color w:val="000000"/>
          <w:lang w:val="en-US" w:eastAsia="ru-RU"/>
        </w:rPr>
        <w:t xml:space="preserve">. </w:t>
      </w:r>
    </w:p>
    <w:p w:rsidR="006A7F3F" w:rsidRPr="00FB4EF2" w:rsidRDefault="006A7F3F" w:rsidP="006A7F3F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val="en-US" w:eastAsia="ru-RU"/>
        </w:rPr>
      </w:pPr>
    </w:p>
    <w:p w:rsidR="006A7F3F" w:rsidRPr="00FB4EF2" w:rsidRDefault="006A7F3F" w:rsidP="006A7F3F">
      <w:pPr>
        <w:rPr>
          <w:rFonts w:ascii="Century Gothic" w:hAnsi="Century Gothic" w:cstheme="minorHAnsi"/>
          <w:sz w:val="14"/>
        </w:rPr>
        <w:sectPr w:rsidR="006A7F3F" w:rsidRPr="00FB4EF2" w:rsidSect="00FB4EF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A7F3F" w:rsidRPr="00BE22AE" w:rsidRDefault="006A7F3F" w:rsidP="006A7F3F">
      <w:pPr>
        <w:rPr>
          <w:rFonts w:ascii="Century Gothic" w:hAnsi="Century Gothic" w:cstheme="minorHAnsi"/>
          <w:b/>
          <w:i/>
          <w:sz w:val="16"/>
          <w:lang w:val="en-US"/>
        </w:rPr>
      </w:pPr>
      <w:proofErr w:type="spellStart"/>
      <w:r w:rsidRPr="00FB4EF2">
        <w:rPr>
          <w:rFonts w:ascii="Century Gothic" w:hAnsi="Century Gothic" w:cstheme="minorHAnsi"/>
          <w:b/>
          <w:i/>
        </w:rPr>
        <w:lastRenderedPageBreak/>
        <w:t>Fiyata</w:t>
      </w:r>
      <w:proofErr w:type="spellEnd"/>
      <w:r w:rsidRPr="00FB4EF2">
        <w:rPr>
          <w:rFonts w:ascii="Century Gothic" w:hAnsi="Century Gothic" w:cstheme="minorHAnsi"/>
          <w:b/>
          <w:i/>
        </w:rPr>
        <w:t xml:space="preserve"> </w:t>
      </w:r>
      <w:proofErr w:type="spellStart"/>
      <w:r w:rsidRPr="00FB4EF2">
        <w:rPr>
          <w:rFonts w:ascii="Century Gothic" w:hAnsi="Century Gothic" w:cstheme="minorHAnsi"/>
          <w:b/>
          <w:i/>
        </w:rPr>
        <w:t>dahil</w:t>
      </w:r>
      <w:proofErr w:type="spellEnd"/>
      <w:r w:rsidRPr="00FB4EF2">
        <w:rPr>
          <w:rFonts w:ascii="Century Gothic" w:hAnsi="Century Gothic" w:cstheme="minorHAnsi"/>
          <w:b/>
          <w:i/>
        </w:rPr>
        <w:t xml:space="preserve"> </w:t>
      </w:r>
      <w:proofErr w:type="spellStart"/>
      <w:r w:rsidRPr="00FB4EF2">
        <w:rPr>
          <w:rFonts w:ascii="Century Gothic" w:hAnsi="Century Gothic" w:cstheme="minorHAnsi"/>
          <w:b/>
          <w:i/>
        </w:rPr>
        <w:t>hizmetler</w:t>
      </w:r>
      <w:proofErr w:type="spellEnd"/>
      <w:r w:rsidRPr="00FB4EF2">
        <w:rPr>
          <w:rFonts w:ascii="Century Gothic" w:hAnsi="Century Gothic" w:cstheme="minorHAnsi"/>
          <w:b/>
          <w:i/>
        </w:rPr>
        <w:t>:</w:t>
      </w:r>
      <w:r w:rsidR="00BE22AE" w:rsidRPr="00BE22AE">
        <w:rPr>
          <w:rFonts w:ascii="Century Gothic" w:hAnsi="Century Gothic" w:cstheme="minorHAnsi"/>
          <w:b/>
          <w:i/>
          <w:sz w:val="20"/>
        </w:rPr>
        <w:t xml:space="preserve"> </w:t>
      </w:r>
      <w:r w:rsidR="00BE22AE">
        <w:rPr>
          <w:rFonts w:ascii="Century Gothic" w:hAnsi="Century Gothic" w:cstheme="minorHAnsi"/>
          <w:b/>
          <w:i/>
          <w:sz w:val="20"/>
          <w:lang w:val="en-US"/>
        </w:rPr>
        <w:tab/>
      </w:r>
      <w:r w:rsidR="00BE22AE">
        <w:rPr>
          <w:rFonts w:ascii="Century Gothic" w:hAnsi="Century Gothic" w:cstheme="minorHAnsi"/>
          <w:b/>
          <w:i/>
          <w:sz w:val="20"/>
          <w:lang w:val="en-US"/>
        </w:rPr>
        <w:tab/>
      </w:r>
      <w:r w:rsidR="00BE22AE">
        <w:rPr>
          <w:rFonts w:ascii="Century Gothic" w:hAnsi="Century Gothic" w:cstheme="minorHAnsi"/>
          <w:b/>
          <w:i/>
          <w:sz w:val="20"/>
          <w:lang w:val="en-US"/>
        </w:rPr>
        <w:tab/>
      </w:r>
      <w:r w:rsidR="00BE22AE">
        <w:rPr>
          <w:rFonts w:ascii="Century Gothic" w:hAnsi="Century Gothic" w:cstheme="minorHAnsi"/>
          <w:b/>
          <w:i/>
          <w:sz w:val="20"/>
          <w:lang w:val="en-US"/>
        </w:rPr>
        <w:tab/>
      </w:r>
      <w:proofErr w:type="spellStart"/>
      <w:r w:rsidR="00BE22AE" w:rsidRPr="00FB4EF2">
        <w:rPr>
          <w:rFonts w:ascii="Century Gothic" w:hAnsi="Century Gothic" w:cstheme="minorHAnsi"/>
          <w:b/>
          <w:i/>
          <w:sz w:val="20"/>
        </w:rPr>
        <w:t>Fiyata</w:t>
      </w:r>
      <w:proofErr w:type="spellEnd"/>
      <w:r w:rsidR="00BE22AE" w:rsidRPr="00FB4EF2">
        <w:rPr>
          <w:rFonts w:ascii="Century Gothic" w:hAnsi="Century Gothic" w:cstheme="minorHAnsi"/>
          <w:b/>
          <w:i/>
          <w:sz w:val="20"/>
        </w:rPr>
        <w:t xml:space="preserve"> </w:t>
      </w:r>
      <w:proofErr w:type="spellStart"/>
      <w:r w:rsidR="00BE22AE" w:rsidRPr="00FB4EF2">
        <w:rPr>
          <w:rFonts w:ascii="Century Gothic" w:hAnsi="Century Gothic" w:cstheme="minorHAnsi"/>
          <w:b/>
          <w:i/>
          <w:sz w:val="20"/>
        </w:rPr>
        <w:t>dahil</w:t>
      </w:r>
      <w:proofErr w:type="spellEnd"/>
      <w:r w:rsidR="00BE22AE" w:rsidRPr="00FB4EF2">
        <w:rPr>
          <w:rFonts w:ascii="Century Gothic" w:hAnsi="Century Gothic" w:cstheme="minorHAnsi"/>
          <w:b/>
          <w:i/>
          <w:sz w:val="20"/>
        </w:rPr>
        <w:t xml:space="preserve"> </w:t>
      </w:r>
      <w:proofErr w:type="spellStart"/>
      <w:r w:rsidR="00BE22AE" w:rsidRPr="00FB4EF2">
        <w:rPr>
          <w:rFonts w:ascii="Century Gothic" w:hAnsi="Century Gothic" w:cstheme="minorHAnsi"/>
          <w:b/>
          <w:i/>
          <w:sz w:val="20"/>
        </w:rPr>
        <w:t>olmayan</w:t>
      </w:r>
      <w:proofErr w:type="spellEnd"/>
      <w:r w:rsidR="00BE22AE" w:rsidRPr="00FB4EF2">
        <w:rPr>
          <w:rFonts w:ascii="Century Gothic" w:hAnsi="Century Gothic" w:cstheme="minorHAnsi"/>
          <w:b/>
          <w:i/>
          <w:sz w:val="20"/>
        </w:rPr>
        <w:t xml:space="preserve"> </w:t>
      </w:r>
      <w:proofErr w:type="spellStart"/>
      <w:r w:rsidR="00BE22AE" w:rsidRPr="00FB4EF2">
        <w:rPr>
          <w:rFonts w:ascii="Century Gothic" w:hAnsi="Century Gothic" w:cstheme="minorHAnsi"/>
          <w:b/>
          <w:i/>
          <w:sz w:val="20"/>
        </w:rPr>
        <w:t>hizmetler</w:t>
      </w:r>
      <w:proofErr w:type="spellEnd"/>
      <w:r w:rsidR="00BE22AE" w:rsidRPr="00FB4EF2">
        <w:rPr>
          <w:rFonts w:ascii="Century Gothic" w:hAnsi="Century Gothic" w:cstheme="minorHAnsi"/>
          <w:b/>
          <w:i/>
          <w:sz w:val="16"/>
        </w:rPr>
        <w:t>:</w:t>
      </w:r>
    </w:p>
    <w:p w:rsidR="006A7F3F" w:rsidRPr="00BE22AE" w:rsidRDefault="006A7F3F" w:rsidP="00BE22AE">
      <w:pPr>
        <w:pStyle w:val="a5"/>
        <w:numPr>
          <w:ilvl w:val="0"/>
          <w:numId w:val="3"/>
        </w:numPr>
        <w:rPr>
          <w:rFonts w:ascii="Century Gothic" w:hAnsi="Century Gothic" w:cstheme="minorHAnsi"/>
          <w:sz w:val="20"/>
        </w:rPr>
      </w:pPr>
      <w:proofErr w:type="spellStart"/>
      <w:r w:rsidRPr="00BD5FCE">
        <w:rPr>
          <w:rFonts w:ascii="Century Gothic" w:hAnsi="Century Gothic" w:cstheme="minorHAnsi"/>
          <w:i/>
          <w:sz w:val="20"/>
        </w:rPr>
        <w:t>Transfer</w:t>
      </w:r>
      <w:proofErr w:type="spellEnd"/>
      <w:r w:rsidRPr="00BD5FCE">
        <w:rPr>
          <w:rFonts w:ascii="Century Gothic" w:hAnsi="Century Gothic" w:cstheme="minorHAnsi"/>
          <w:i/>
          <w:sz w:val="20"/>
        </w:rPr>
        <w:t xml:space="preserve"> </w:t>
      </w:r>
      <w:proofErr w:type="spellStart"/>
      <w:r w:rsidRPr="00BD5FCE">
        <w:rPr>
          <w:rFonts w:ascii="Century Gothic" w:hAnsi="Century Gothic" w:cstheme="minorHAnsi"/>
          <w:i/>
          <w:sz w:val="20"/>
        </w:rPr>
        <w:t>hizmetlerimiz</w:t>
      </w:r>
      <w:proofErr w:type="spellEnd"/>
      <w:r w:rsidR="00BE22AE" w:rsidRPr="00BE22AE">
        <w:rPr>
          <w:rFonts w:ascii="Century Gothic" w:hAnsi="Century Gothic" w:cstheme="minorHAnsi"/>
          <w:sz w:val="20"/>
        </w:rPr>
        <w:t xml:space="preserve"> </w:t>
      </w:r>
      <w:r w:rsidR="00BE22AE">
        <w:rPr>
          <w:rFonts w:ascii="Century Gothic" w:hAnsi="Century Gothic" w:cstheme="minorHAnsi"/>
          <w:sz w:val="20"/>
          <w:lang w:val="en-US"/>
        </w:rPr>
        <w:tab/>
      </w:r>
      <w:r w:rsidR="00BE22AE">
        <w:rPr>
          <w:rFonts w:ascii="Century Gothic" w:hAnsi="Century Gothic" w:cstheme="minorHAnsi"/>
          <w:sz w:val="20"/>
          <w:lang w:val="en-US"/>
        </w:rPr>
        <w:tab/>
      </w:r>
      <w:r w:rsidR="00BE22AE">
        <w:rPr>
          <w:rFonts w:ascii="Century Gothic" w:hAnsi="Century Gothic" w:cstheme="minorHAnsi"/>
          <w:sz w:val="20"/>
          <w:lang w:val="en-US"/>
        </w:rPr>
        <w:tab/>
      </w:r>
      <w:r w:rsidR="00BE22AE">
        <w:rPr>
          <w:rFonts w:ascii="Century Gothic" w:hAnsi="Century Gothic" w:cstheme="minorHAnsi"/>
          <w:sz w:val="20"/>
          <w:lang w:val="en-US"/>
        </w:rPr>
        <w:tab/>
      </w:r>
      <w:proofErr w:type="spellStart"/>
      <w:r w:rsidR="00BE22AE" w:rsidRPr="00BD5FCE">
        <w:rPr>
          <w:rFonts w:ascii="Century Gothic" w:hAnsi="Century Gothic" w:cstheme="minorHAnsi"/>
          <w:sz w:val="20"/>
        </w:rPr>
        <w:t>Uçak</w:t>
      </w:r>
      <w:proofErr w:type="spellEnd"/>
      <w:r w:rsidR="00BE22AE" w:rsidRPr="00BD5FCE">
        <w:rPr>
          <w:rFonts w:ascii="Century Gothic" w:hAnsi="Century Gothic" w:cstheme="minorHAnsi"/>
          <w:sz w:val="20"/>
        </w:rPr>
        <w:t xml:space="preserve"> </w:t>
      </w:r>
      <w:proofErr w:type="spellStart"/>
      <w:r w:rsidR="00BE22AE" w:rsidRPr="00BD5FCE">
        <w:rPr>
          <w:rFonts w:ascii="Century Gothic" w:hAnsi="Century Gothic" w:cstheme="minorHAnsi"/>
          <w:sz w:val="20"/>
        </w:rPr>
        <w:t>bileti</w:t>
      </w:r>
      <w:proofErr w:type="spellEnd"/>
    </w:p>
    <w:p w:rsidR="006A7F3F" w:rsidRPr="00BE22AE" w:rsidRDefault="006A7F3F" w:rsidP="00BE22AE">
      <w:pPr>
        <w:pStyle w:val="a5"/>
        <w:numPr>
          <w:ilvl w:val="0"/>
          <w:numId w:val="3"/>
        </w:numPr>
        <w:rPr>
          <w:rFonts w:ascii="Century Gothic" w:hAnsi="Century Gothic" w:cstheme="minorHAnsi"/>
          <w:sz w:val="20"/>
        </w:rPr>
      </w:pPr>
      <w:proofErr w:type="spellStart"/>
      <w:r w:rsidRPr="00BD5FCE">
        <w:rPr>
          <w:rFonts w:ascii="Century Gothic" w:hAnsi="Century Gothic" w:cstheme="minorHAnsi"/>
          <w:sz w:val="20"/>
        </w:rPr>
        <w:t>Oda</w:t>
      </w:r>
      <w:proofErr w:type="spellEnd"/>
      <w:r w:rsidRPr="00BD5FCE">
        <w:rPr>
          <w:rFonts w:ascii="Century Gothic" w:hAnsi="Century Gothic" w:cstheme="minorHAnsi"/>
          <w:sz w:val="20"/>
        </w:rPr>
        <w:t xml:space="preserve">, </w:t>
      </w:r>
      <w:proofErr w:type="spellStart"/>
      <w:r w:rsidRPr="00BD5FCE">
        <w:rPr>
          <w:rFonts w:ascii="Century Gothic" w:hAnsi="Century Gothic" w:cstheme="minorHAnsi"/>
          <w:sz w:val="20"/>
        </w:rPr>
        <w:t>kahvaltı</w:t>
      </w:r>
      <w:proofErr w:type="spellEnd"/>
      <w:r w:rsidR="00BE22AE" w:rsidRPr="00BE22AE">
        <w:rPr>
          <w:rFonts w:ascii="Century Gothic" w:hAnsi="Century Gothic" w:cstheme="minorHAnsi"/>
          <w:sz w:val="20"/>
        </w:rPr>
        <w:t xml:space="preserve"> </w:t>
      </w:r>
      <w:r w:rsidR="00BE22AE" w:rsidRPr="00BE22AE">
        <w:rPr>
          <w:rFonts w:ascii="Century Gothic" w:hAnsi="Century Gothic" w:cstheme="minorHAnsi"/>
          <w:sz w:val="20"/>
        </w:rPr>
        <w:tab/>
      </w:r>
      <w:r w:rsidR="00BE22AE" w:rsidRPr="00BE22AE">
        <w:rPr>
          <w:rFonts w:ascii="Century Gothic" w:hAnsi="Century Gothic" w:cstheme="minorHAnsi"/>
          <w:sz w:val="20"/>
        </w:rPr>
        <w:tab/>
      </w:r>
      <w:r w:rsidR="00BE22AE" w:rsidRPr="00BE22AE">
        <w:rPr>
          <w:rFonts w:ascii="Century Gothic" w:hAnsi="Century Gothic" w:cstheme="minorHAnsi"/>
          <w:sz w:val="20"/>
        </w:rPr>
        <w:tab/>
      </w:r>
      <w:r w:rsidR="00BE22AE" w:rsidRPr="00BE22AE">
        <w:rPr>
          <w:rFonts w:ascii="Century Gothic" w:hAnsi="Century Gothic" w:cstheme="minorHAnsi"/>
          <w:sz w:val="20"/>
        </w:rPr>
        <w:tab/>
      </w:r>
      <w:r w:rsidR="00BE22AE" w:rsidRPr="00BE22AE">
        <w:rPr>
          <w:rFonts w:ascii="Century Gothic" w:hAnsi="Century Gothic" w:cstheme="minorHAnsi"/>
          <w:sz w:val="20"/>
        </w:rPr>
        <w:tab/>
      </w:r>
      <w:proofErr w:type="spellStart"/>
      <w:r w:rsidR="00BE22AE" w:rsidRPr="00BD5FCE">
        <w:rPr>
          <w:rFonts w:ascii="Century Gothic" w:hAnsi="Century Gothic" w:cstheme="minorHAnsi"/>
          <w:sz w:val="20"/>
        </w:rPr>
        <w:t>Öğlen</w:t>
      </w:r>
      <w:proofErr w:type="spellEnd"/>
      <w:r w:rsidR="00BE22AE" w:rsidRPr="00BD5FCE">
        <w:rPr>
          <w:rFonts w:ascii="Century Gothic" w:hAnsi="Century Gothic" w:cstheme="minorHAnsi"/>
          <w:sz w:val="20"/>
        </w:rPr>
        <w:t xml:space="preserve"> </w:t>
      </w:r>
      <w:proofErr w:type="spellStart"/>
      <w:r w:rsidR="00BE22AE" w:rsidRPr="00BD5FCE">
        <w:rPr>
          <w:rFonts w:ascii="Century Gothic" w:hAnsi="Century Gothic" w:cstheme="minorHAnsi"/>
          <w:sz w:val="20"/>
        </w:rPr>
        <w:t>ve</w:t>
      </w:r>
      <w:proofErr w:type="spellEnd"/>
      <w:r w:rsidR="00BE22AE" w:rsidRPr="00BD5FCE">
        <w:rPr>
          <w:rFonts w:ascii="Century Gothic" w:hAnsi="Century Gothic" w:cstheme="minorHAnsi"/>
          <w:sz w:val="20"/>
        </w:rPr>
        <w:t xml:space="preserve"> </w:t>
      </w:r>
      <w:proofErr w:type="spellStart"/>
      <w:r w:rsidR="00BE22AE" w:rsidRPr="00BD5FCE">
        <w:rPr>
          <w:rFonts w:ascii="Century Gothic" w:hAnsi="Century Gothic" w:cstheme="minorHAnsi"/>
          <w:sz w:val="20"/>
        </w:rPr>
        <w:t>akşam</w:t>
      </w:r>
      <w:proofErr w:type="spellEnd"/>
      <w:r w:rsidR="00BE22AE" w:rsidRPr="00BD5FCE">
        <w:rPr>
          <w:rFonts w:ascii="Century Gothic" w:hAnsi="Century Gothic" w:cstheme="minorHAnsi"/>
          <w:sz w:val="20"/>
        </w:rPr>
        <w:t xml:space="preserve"> </w:t>
      </w:r>
      <w:proofErr w:type="spellStart"/>
      <w:r w:rsidR="00BE22AE" w:rsidRPr="00BD5FCE">
        <w:rPr>
          <w:rFonts w:ascii="Century Gothic" w:hAnsi="Century Gothic" w:cstheme="minorHAnsi"/>
          <w:sz w:val="20"/>
        </w:rPr>
        <w:t>yemekleri</w:t>
      </w:r>
      <w:proofErr w:type="spellEnd"/>
    </w:p>
    <w:p w:rsidR="00FB4EF2" w:rsidRPr="00BE22AE" w:rsidRDefault="006A7F3F" w:rsidP="006A7F3F">
      <w:pPr>
        <w:pStyle w:val="a5"/>
        <w:numPr>
          <w:ilvl w:val="0"/>
          <w:numId w:val="3"/>
        </w:numPr>
        <w:rPr>
          <w:rFonts w:ascii="Century Gothic" w:hAnsi="Century Gothic" w:cstheme="minorHAnsi"/>
          <w:sz w:val="20"/>
        </w:rPr>
      </w:pPr>
      <w:proofErr w:type="spellStart"/>
      <w:r w:rsidRPr="00BD5FCE">
        <w:rPr>
          <w:rFonts w:ascii="Century Gothic" w:hAnsi="Century Gothic" w:cstheme="minorHAnsi"/>
          <w:sz w:val="20"/>
        </w:rPr>
        <w:t>Rehberlik</w:t>
      </w:r>
      <w:proofErr w:type="spellEnd"/>
      <w:r w:rsidRPr="00BD5FCE">
        <w:rPr>
          <w:rFonts w:ascii="Century Gothic" w:hAnsi="Century Gothic" w:cstheme="minorHAnsi"/>
          <w:sz w:val="20"/>
        </w:rPr>
        <w:t xml:space="preserve"> </w:t>
      </w:r>
      <w:proofErr w:type="spellStart"/>
      <w:r w:rsidRPr="00BD5FCE">
        <w:rPr>
          <w:rFonts w:ascii="Century Gothic" w:hAnsi="Century Gothic" w:cstheme="minorHAnsi"/>
          <w:sz w:val="20"/>
        </w:rPr>
        <w:t>hizmetleri</w:t>
      </w:r>
      <w:proofErr w:type="spellEnd"/>
    </w:p>
    <w:p w:rsidR="00BE22AE" w:rsidRDefault="00BE22AE" w:rsidP="00BE22AE">
      <w:pPr>
        <w:ind w:left="360"/>
        <w:rPr>
          <w:rFonts w:ascii="Century Gothic" w:hAnsi="Century Gothic" w:cstheme="minorHAnsi"/>
          <w:sz w:val="20"/>
          <w:lang w:val="en-US"/>
        </w:rPr>
      </w:pPr>
    </w:p>
    <w:p w:rsidR="00BE22AE" w:rsidRDefault="00BE22AE" w:rsidP="00BE22AE">
      <w:pPr>
        <w:ind w:left="360"/>
        <w:rPr>
          <w:rFonts w:ascii="Century Gothic" w:hAnsi="Century Gothic" w:cstheme="minorHAnsi"/>
          <w:sz w:val="20"/>
          <w:lang w:val="en-US"/>
        </w:rPr>
      </w:pPr>
    </w:p>
    <w:p w:rsidR="00BE22AE" w:rsidRDefault="00BE22AE" w:rsidP="00BE22AE">
      <w:pPr>
        <w:ind w:left="360"/>
        <w:rPr>
          <w:rFonts w:ascii="Century Gothic" w:hAnsi="Century Gothic" w:cstheme="minorHAnsi"/>
          <w:sz w:val="20"/>
          <w:lang w:val="en-US"/>
        </w:rPr>
      </w:pPr>
    </w:p>
    <w:p w:rsidR="00BE22AE" w:rsidRPr="00BE22AE" w:rsidRDefault="00D817BB" w:rsidP="00BE22AE">
      <w:pPr>
        <w:rPr>
          <w:rFonts w:ascii="Century Gothic" w:hAnsi="Century Gothic" w:cstheme="minorHAnsi"/>
          <w:sz w:val="20"/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25pt;height:20.25pt" adj=",10800" fillcolor="#f90" strokeweight=".5pt">
            <v:shadow color="#868686"/>
            <v:textpath style="font-family:&quot;Times New Roman&quot;;font-size:12pt;v-text-kern:t" trim="t" fitpath="t" string="_________________________________________________________________________________&#10;79000 Lviv, Ukraine Skelna str., 1/1  Tel: +380 32 245-67-67  ilona@ilona.com.ua   www.ilona.com.ua"/>
          </v:shape>
        </w:pict>
      </w:r>
    </w:p>
    <w:sectPr w:rsidR="00BE22AE" w:rsidRPr="00BE22AE" w:rsidSect="00BE22AE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C28"/>
    <w:multiLevelType w:val="hybridMultilevel"/>
    <w:tmpl w:val="85C2CC9C"/>
    <w:lvl w:ilvl="0" w:tplc="914A33D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DE8"/>
    <w:multiLevelType w:val="hybridMultilevel"/>
    <w:tmpl w:val="6AFCA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6FFC"/>
    <w:multiLevelType w:val="hybridMultilevel"/>
    <w:tmpl w:val="D70A2FF0"/>
    <w:lvl w:ilvl="0" w:tplc="914A33DA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47714"/>
    <w:multiLevelType w:val="hybridMultilevel"/>
    <w:tmpl w:val="852456F0"/>
    <w:lvl w:ilvl="0" w:tplc="914A33DA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4C"/>
    <w:rsid w:val="000A5755"/>
    <w:rsid w:val="002C6531"/>
    <w:rsid w:val="002E77A9"/>
    <w:rsid w:val="004D17C4"/>
    <w:rsid w:val="004F02E3"/>
    <w:rsid w:val="005670CE"/>
    <w:rsid w:val="00690942"/>
    <w:rsid w:val="006A7F3F"/>
    <w:rsid w:val="00722FA0"/>
    <w:rsid w:val="008448FB"/>
    <w:rsid w:val="00AD6151"/>
    <w:rsid w:val="00B944A5"/>
    <w:rsid w:val="00BD5FCE"/>
    <w:rsid w:val="00BE22AE"/>
    <w:rsid w:val="00BF5754"/>
    <w:rsid w:val="00C5195B"/>
    <w:rsid w:val="00C9228C"/>
    <w:rsid w:val="00CB1D4C"/>
    <w:rsid w:val="00D817BB"/>
    <w:rsid w:val="00F368BD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7F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7F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Lemberg</dc:creator>
  <cp:lastModifiedBy>Lemberg</cp:lastModifiedBy>
  <cp:revision>3</cp:revision>
  <cp:lastPrinted>2019-09-23T11:32:00Z</cp:lastPrinted>
  <dcterms:created xsi:type="dcterms:W3CDTF">2019-10-03T11:41:00Z</dcterms:created>
  <dcterms:modified xsi:type="dcterms:W3CDTF">2019-10-07T14:19:00Z</dcterms:modified>
</cp:coreProperties>
</file>